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E" w:rsidRPr="00FA0CDE" w:rsidRDefault="00FA0CDE" w:rsidP="00FA0C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90F8A">
        <w:rPr>
          <w:rFonts w:ascii="Times New Roman" w:eastAsia="Times New Roman" w:hAnsi="Times New Roman" w:cs="Times New Roman"/>
          <w:b/>
          <w:bCs/>
          <w:sz w:val="24"/>
          <w:szCs w:val="24"/>
        </w:rPr>
        <w:t>АО «Самарская сетевая компания»</w:t>
      </w: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FA0CDE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устройств физических лиц с максимальной мощностью до 15 кВт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присоединения  впервые вводимых в эксплуатацию, ранее присоединенных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или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Заявителя.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9A68C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FA0CDE" w:rsidRPr="009A68C0" w:rsidRDefault="00FA0CDE" w:rsidP="00FA0C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A68C0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договора;</w:t>
      </w:r>
    </w:p>
    <w:p w:rsidR="00FA0CDE" w:rsidRPr="009A68C0" w:rsidRDefault="00FA0CDE" w:rsidP="00FA0C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договора. </w:t>
      </w:r>
    </w:p>
    <w:p w:rsidR="00FA0CDE" w:rsidRPr="009A68C0" w:rsidRDefault="00FA0CDE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несоблюдении всех вышеуказанных условий - 1 год </w:t>
      </w:r>
      <w:proofErr w:type="gramStart"/>
      <w:r w:rsidRPr="009A68C0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9A68C0">
        <w:rPr>
          <w:rFonts w:ascii="Times New Roman" w:eastAsia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20301" w:rsidRPr="009A68C0" w:rsidRDefault="00C20301" w:rsidP="00FA0C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CDE" w:rsidRPr="009A68C0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C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58"/>
        <w:gridCol w:w="2171"/>
        <w:gridCol w:w="2891"/>
        <w:gridCol w:w="2305"/>
        <w:gridCol w:w="1798"/>
        <w:gridCol w:w="2660"/>
      </w:tblGrid>
      <w:tr w:rsidR="00FA0CDE" w:rsidRPr="00FA0CDE" w:rsidTr="009A68C0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EEECE1" w:themeFill="background2"/>
          </w:tcPr>
          <w:p w:rsidR="00FA0CDE" w:rsidRPr="00FA0CDE" w:rsidRDefault="00FA0CDE" w:rsidP="00FA0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0CDE" w:rsidRPr="00FA0CDE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FA0CDE" w:rsidRPr="00FA0CDE" w:rsidRDefault="00FA0CDE" w:rsidP="00890F8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890F8A" w:rsidRPr="00890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АО «Самарская сетевая компания» </w:t>
            </w:r>
          </w:p>
        </w:tc>
        <w:tc>
          <w:tcPr>
            <w:tcW w:w="61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 8-10, 14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  <w:r w:rsidRPr="00FA0CDE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FA0CD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E309F0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Заключение договора об осуществлении технологического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2.1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FA0CDE" w:rsidRPr="00FA0CDE" w:rsidRDefault="00FA0CDE" w:rsidP="00D55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 отсутствия сведений  (документов) </w:t>
            </w:r>
            <w:r w:rsidR="00EB5075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 w:rsidR="00D5581A"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</w:t>
            </w:r>
            <w:proofErr w:type="gramEnd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FA0CDE">
              <w:rPr>
                <w:rFonts w:ascii="Times New Roman" w:eastAsia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E309F0" w:rsidP="00E309F0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заявителем проекта договора. В случае не направления подписанного проекта договора либо мотивированного отказа от его подписания через 30 рабочих дней  - заявка аннулируется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2.3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 при очном посещении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Письменная форма проекта договора,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подписанного со стороны сетевой организации, направляется способом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E309F0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A0CDE"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FA0CDE"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</w:t>
            </w:r>
            <w:r w:rsidR="00FA0CDE"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FA0CDE" w:rsidRPr="00FA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15 Правил технологического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86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2.4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15(1)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Выполнение сторонами мероприятий по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3.1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В соответствии с условиями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Пункт 16(4), 17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3.2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16.1, 18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3.3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A0CDE">
              <w:rPr>
                <w:rFonts w:ascii="Times New Roman" w:eastAsia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3.4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77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4.1.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E309F0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Акт о выполнении технических условий в письменной форме выдаются заявителю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A0CDE" w:rsidRPr="00FA0CD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FA0CDE" w:rsidRPr="00FA0CDE">
              <w:rPr>
                <w:rFonts w:ascii="Times New Roman" w:eastAsia="Times New Roman" w:hAnsi="Times New Roman" w:cs="Times New Roman"/>
              </w:rPr>
              <w:t xml:space="preserve">ри невыполнении требований технических условий сетевая организация в </w:t>
            </w:r>
            <w:r w:rsidR="00FA0CDE" w:rsidRPr="00FA0CDE">
              <w:rPr>
                <w:rFonts w:ascii="Times New Roman" w:eastAsia="Times New Roman" w:hAnsi="Times New Roman" w:cs="Times New Roman"/>
              </w:rPr>
              <w:lastRenderedPageBreak/>
              <w:t>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Пункты 8</w:t>
            </w:r>
            <w:r w:rsidR="00CA2CCC">
              <w:rPr>
                <w:rFonts w:ascii="Times New Roman" w:eastAsia="Times New Roman" w:hAnsi="Times New Roman" w:cs="Times New Roman"/>
              </w:rPr>
              <w:t>2</w:t>
            </w:r>
            <w:r w:rsidRPr="00FA0CDE">
              <w:rPr>
                <w:rFonts w:ascii="Times New Roman" w:eastAsia="Times New Roman" w:hAnsi="Times New Roman" w:cs="Times New Roman"/>
              </w:rPr>
              <w:t>-</w:t>
            </w:r>
            <w:r w:rsidR="00CA2CCC">
              <w:rPr>
                <w:rFonts w:ascii="Times New Roman" w:eastAsia="Times New Roman" w:hAnsi="Times New Roman" w:cs="Times New Roman"/>
              </w:rPr>
              <w:t>90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4.2.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FA0CDE" w:rsidRPr="00FA0CDE" w:rsidRDefault="00E309F0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6060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Не позднее </w:t>
            </w:r>
            <w:r w:rsidR="006060AF">
              <w:rPr>
                <w:rFonts w:ascii="Times New Roman" w:eastAsia="Times New Roman" w:hAnsi="Times New Roman" w:cs="Times New Roman"/>
              </w:rPr>
              <w:t>3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рабочих дней после получения </w:t>
            </w:r>
            <w:proofErr w:type="gramStart"/>
            <w:r w:rsidRPr="00FA0CDE">
              <w:rPr>
                <w:rFonts w:ascii="Times New Roman" w:eastAsia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FA0C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4333B4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FA0CDE" w:rsidRPr="00FA0CDE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FA0CDE" w:rsidRPr="00FA0CDE">
              <w:rPr>
                <w:rFonts w:ascii="Times New Roman" w:eastAsia="Times New Roman" w:hAnsi="Times New Roman" w:cs="Times New Roman"/>
              </w:rPr>
              <w:t xml:space="preserve"> допуска в эксплуатацию </w:t>
            </w:r>
            <w:r w:rsidR="00FA0CDE" w:rsidRPr="00FA0CDE">
              <w:rPr>
                <w:rFonts w:ascii="Times New Roman" w:eastAsia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В день проведения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FA0CDE">
              <w:rPr>
                <w:rFonts w:ascii="Calibri" w:eastAsia="Times New Roman" w:hAnsi="Calibri" w:cs="Times New Roman"/>
              </w:rPr>
              <w:t xml:space="preserve">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FA0C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4.3.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E30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</w:t>
            </w:r>
            <w:r w:rsidR="00E309F0">
              <w:rPr>
                <w:rFonts w:ascii="Times New Roman" w:eastAsia="Times New Roman" w:hAnsi="Times New Roman" w:cs="Times New Roman"/>
              </w:rPr>
              <w:t xml:space="preserve"> течени</w:t>
            </w:r>
            <w:proofErr w:type="gramStart"/>
            <w:r w:rsidR="00E309F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E309F0">
              <w:rPr>
                <w:rFonts w:ascii="Times New Roman" w:eastAsia="Times New Roman" w:hAnsi="Times New Roman" w:cs="Times New Roman"/>
              </w:rPr>
              <w:t xml:space="preserve"> 3дней после проведения проверки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4.4. </w:t>
            </w:r>
            <w:r w:rsidRPr="00FA0CDE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2F5362" w:rsidP="002F5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течении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</w:rPr>
              <w:t xml:space="preserve">дней </w:t>
            </w:r>
            <w:bookmarkStart w:id="0" w:name="_GoBack"/>
            <w:bookmarkEnd w:id="0"/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C2F76">
        <w:trPr>
          <w:trHeight w:val="695"/>
        </w:trPr>
        <w:tc>
          <w:tcPr>
            <w:tcW w:w="167" w:type="pct"/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FA0CD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tcW w:w="775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Присоединение объектов заявителя к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5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5.1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 Фактическое присоединение объектов заявителя к электрическим </w:t>
            </w:r>
            <w:r w:rsidRPr="00FA0CDE">
              <w:rPr>
                <w:rFonts w:ascii="Times New Roman" w:eastAsia="Times New Roman" w:hAnsi="Times New Roman" w:cs="Times New Roman"/>
              </w:rPr>
              <w:lastRenderedPageBreak/>
              <w:t>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913" w:type="pct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lastRenderedPageBreak/>
              <w:t xml:space="preserve">Пункты 7, 18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962EF">
        <w:trPr>
          <w:trHeight w:val="170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20301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5.2.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FA0CDE" w:rsidRPr="00FA0CDE" w:rsidRDefault="00FA0CDE" w:rsidP="0049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A0CDE" w:rsidRPr="00FA0CDE" w:rsidRDefault="00FA0CDE" w:rsidP="00496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FA0CD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A0CDE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  <w:tcBorders>
              <w:top w:val="single" w:sz="8" w:space="0" w:color="4F81BD"/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A0CDE" w:rsidRPr="00FA0CDE" w:rsidTr="004962EF">
        <w:trPr>
          <w:trHeight w:val="2204"/>
        </w:trPr>
        <w:tc>
          <w:tcPr>
            <w:tcW w:w="167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7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A0CDE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5.3.</w:t>
            </w:r>
            <w:r w:rsidRPr="00FA0CDE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7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0CDE" w:rsidRPr="00FA0CDE" w:rsidRDefault="00FA0CDE" w:rsidP="00FA0CDE">
            <w:pPr>
              <w:autoSpaceDE w:val="0"/>
              <w:autoSpaceDN w:val="0"/>
              <w:adjustRightInd w:val="0"/>
              <w:outlineLvl w:val="0"/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  <w:tcBorders>
              <w:bottom w:val="single" w:sz="8" w:space="0" w:color="4F81BD"/>
            </w:tcBorders>
          </w:tcPr>
          <w:p w:rsidR="00FA0CDE" w:rsidRPr="00FA0CDE" w:rsidRDefault="00FA0CDE" w:rsidP="00FA0CDE">
            <w:pPr>
              <w:rPr>
                <w:rFonts w:ascii="Calibri" w:eastAsia="Times New Roman" w:hAnsi="Calibri" w:cs="Times New Roman"/>
              </w:rPr>
            </w:pPr>
            <w:r w:rsidRPr="00FA0CDE">
              <w:rPr>
                <w:rFonts w:ascii="Times New Roman" w:eastAsia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FA0CDE">
              <w:rPr>
                <w:rFonts w:ascii="Times New Roman" w:eastAsia="Times New Roman" w:hAnsi="Times New Roman" w:cs="Times New Roman"/>
              </w:rPr>
              <w:t>энергопринимающих</w:t>
            </w:r>
            <w:proofErr w:type="spellEnd"/>
            <w:r w:rsidRPr="00FA0CDE">
              <w:rPr>
                <w:rFonts w:ascii="Times New Roman" w:eastAsia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FA0CDE" w:rsidRPr="00FA0CDE" w:rsidRDefault="00FA0CDE" w:rsidP="00FA0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A0CDE" w:rsidRPr="00A23F35" w:rsidRDefault="00FA0CDE" w:rsidP="00F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Единый номер телефонного центра обслуживания </w:t>
      </w:r>
      <w:r w:rsidRPr="00A23F35">
        <w:rPr>
          <w:rFonts w:ascii="Times New Roman" w:eastAsia="Times New Roman" w:hAnsi="Times New Roman" w:cs="Times New Roman"/>
          <w:i/>
          <w:sz w:val="24"/>
          <w:szCs w:val="24"/>
        </w:rPr>
        <w:t>АО «ССК»</w:t>
      </w: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35">
        <w:rPr>
          <w:rFonts w:ascii="Times New Roman" w:eastAsia="Times New Roman" w:hAnsi="Times New Roman" w:cs="Times New Roman"/>
          <w:b/>
          <w:sz w:val="24"/>
          <w:szCs w:val="24"/>
        </w:rPr>
        <w:t>8-800-222-94-22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 xml:space="preserve">Адрес: 443079, Россия, г. Самара, ул. Гагарина, 22; </w:t>
      </w:r>
    </w:p>
    <w:p w:rsidR="00890F8A" w:rsidRPr="00A23F35" w:rsidRDefault="00890F8A" w:rsidP="00890F8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3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A23F35">
        <w:rPr>
          <w:rFonts w:ascii="Calibri" w:eastAsia="Times New Roman" w:hAnsi="Calibri" w:cs="Times New Roman"/>
        </w:rPr>
        <w:t xml:space="preserve"> TSOK@ssk63.ru</w:t>
      </w:r>
    </w:p>
    <w:p w:rsidR="00FA0CDE" w:rsidRPr="00EB0C5F" w:rsidRDefault="00FA0CDE" w:rsidP="00FA0CDE">
      <w:pPr>
        <w:rPr>
          <w:rFonts w:ascii="Calibri" w:eastAsia="Times New Roman" w:hAnsi="Calibri" w:cs="Times New Roman"/>
          <w:szCs w:val="24"/>
        </w:rPr>
      </w:pPr>
    </w:p>
    <w:p w:rsidR="00FA0CDE" w:rsidRDefault="00FA0CDE"/>
    <w:sectPr w:rsidR="00FA0CDE" w:rsidSect="009A68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B4" w:rsidRDefault="004333B4" w:rsidP="00FA0CDE">
      <w:pPr>
        <w:spacing w:after="0" w:line="240" w:lineRule="auto"/>
      </w:pPr>
      <w:r>
        <w:separator/>
      </w:r>
    </w:p>
  </w:endnote>
  <w:endnote w:type="continuationSeparator" w:id="0">
    <w:p w:rsidR="004333B4" w:rsidRDefault="004333B4" w:rsidP="00F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B4" w:rsidRDefault="004333B4" w:rsidP="00FA0CDE">
      <w:pPr>
        <w:spacing w:after="0" w:line="240" w:lineRule="auto"/>
      </w:pPr>
      <w:r>
        <w:separator/>
      </w:r>
    </w:p>
  </w:footnote>
  <w:footnote w:type="continuationSeparator" w:id="0">
    <w:p w:rsidR="004333B4" w:rsidRDefault="004333B4" w:rsidP="00FA0CDE">
      <w:pPr>
        <w:spacing w:after="0" w:line="240" w:lineRule="auto"/>
      </w:pPr>
      <w:r>
        <w:continuationSeparator/>
      </w:r>
    </w:p>
  </w:footnote>
  <w:footnote w:id="1">
    <w:p w:rsidR="00FA0CDE" w:rsidRDefault="00FA0CDE" w:rsidP="00FA0CDE">
      <w:pPr>
        <w:pStyle w:val="a3"/>
      </w:pPr>
      <w:r>
        <w:rPr>
          <w:rStyle w:val="a5"/>
        </w:rPr>
        <w:footnoteRef/>
      </w:r>
      <w:r>
        <w:t xml:space="preserve"> </w:t>
      </w:r>
      <w:r w:rsidRPr="00F728EC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F728EC">
        <w:rPr>
          <w:rFonts w:ascii="Times New Roman" w:hAnsi="Times New Roman"/>
        </w:rPr>
        <w:t>энергопринимающих</w:t>
      </w:r>
      <w:proofErr w:type="spellEnd"/>
      <w:r w:rsidRPr="00F728EC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FA0CDE" w:rsidRDefault="00FA0CDE" w:rsidP="00FA0CD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FF702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FF702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E"/>
    <w:rsid w:val="000022ED"/>
    <w:rsid w:val="000F5093"/>
    <w:rsid w:val="00187292"/>
    <w:rsid w:val="00244013"/>
    <w:rsid w:val="002A7857"/>
    <w:rsid w:val="002D6E4F"/>
    <w:rsid w:val="002F475E"/>
    <w:rsid w:val="002F5362"/>
    <w:rsid w:val="003D0103"/>
    <w:rsid w:val="004333B4"/>
    <w:rsid w:val="00454548"/>
    <w:rsid w:val="004962EF"/>
    <w:rsid w:val="004F695A"/>
    <w:rsid w:val="00544EC5"/>
    <w:rsid w:val="005976F6"/>
    <w:rsid w:val="005B5A78"/>
    <w:rsid w:val="006060AF"/>
    <w:rsid w:val="006B1664"/>
    <w:rsid w:val="006D21BC"/>
    <w:rsid w:val="006D75AC"/>
    <w:rsid w:val="007B278D"/>
    <w:rsid w:val="008064A6"/>
    <w:rsid w:val="00890F8A"/>
    <w:rsid w:val="0090674A"/>
    <w:rsid w:val="00962294"/>
    <w:rsid w:val="009A68C0"/>
    <w:rsid w:val="00A23F35"/>
    <w:rsid w:val="00A61A78"/>
    <w:rsid w:val="00C16866"/>
    <w:rsid w:val="00C20301"/>
    <w:rsid w:val="00C262FC"/>
    <w:rsid w:val="00CA2CCC"/>
    <w:rsid w:val="00D5581A"/>
    <w:rsid w:val="00D81117"/>
    <w:rsid w:val="00DA0B75"/>
    <w:rsid w:val="00DE11A8"/>
    <w:rsid w:val="00DE45AD"/>
    <w:rsid w:val="00E309F0"/>
    <w:rsid w:val="00EB393E"/>
    <w:rsid w:val="00EB5075"/>
    <w:rsid w:val="00FA0CD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CDE"/>
    <w:rPr>
      <w:sz w:val="20"/>
      <w:szCs w:val="20"/>
    </w:rPr>
  </w:style>
  <w:style w:type="character" w:styleId="a5">
    <w:name w:val="footnote reference"/>
    <w:basedOn w:val="a0"/>
    <w:rsid w:val="00FA0CD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A0C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C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62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22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2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2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22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98F5-6077-43C4-9B74-4FC9489D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Кунавин Константин</cp:lastModifiedBy>
  <cp:revision>13</cp:revision>
  <cp:lastPrinted>2016-11-30T07:33:00Z</cp:lastPrinted>
  <dcterms:created xsi:type="dcterms:W3CDTF">2016-12-13T08:10:00Z</dcterms:created>
  <dcterms:modified xsi:type="dcterms:W3CDTF">2018-06-28T03:59:00Z</dcterms:modified>
</cp:coreProperties>
</file>